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C36E3" w14:textId="77777777" w:rsidR="00B00A90" w:rsidRPr="00200AAB" w:rsidRDefault="00B00A90" w:rsidP="00B00A90">
      <w:pPr>
        <w:jc w:val="center"/>
        <w:rPr>
          <w:rStyle w:val="Emphasis"/>
          <w:rFonts w:ascii="Helvetica" w:hAnsi="Helvetica"/>
          <w:b/>
          <w:bCs/>
          <w:color w:val="000000"/>
          <w:sz w:val="22"/>
          <w:szCs w:val="22"/>
        </w:rPr>
      </w:pPr>
      <w:r w:rsidRPr="00200AAB">
        <w:rPr>
          <w:rStyle w:val="Emphasis"/>
          <w:rFonts w:ascii="Helvetica" w:hAnsi="Helvetica"/>
          <w:b/>
          <w:bCs/>
          <w:color w:val="000000"/>
          <w:sz w:val="22"/>
          <w:szCs w:val="22"/>
        </w:rPr>
        <w:t>Saturday 28 February 2026</w:t>
      </w:r>
    </w:p>
    <w:p w14:paraId="649C73E6" w14:textId="77777777" w:rsidR="00B00A90" w:rsidRPr="00200AAB" w:rsidRDefault="00B00A90" w:rsidP="00B00A90">
      <w:pPr>
        <w:jc w:val="center"/>
        <w:rPr>
          <w:rStyle w:val="Emphasis"/>
          <w:rFonts w:ascii="Helvetica" w:hAnsi="Helvetica"/>
          <w:b/>
          <w:bCs/>
          <w:color w:val="000000"/>
          <w:sz w:val="22"/>
          <w:szCs w:val="22"/>
        </w:rPr>
      </w:pPr>
      <w:r w:rsidRPr="00200AAB">
        <w:rPr>
          <w:rStyle w:val="Emphasis"/>
          <w:rFonts w:ascii="Helvetica" w:hAnsi="Helvetica"/>
          <w:b/>
          <w:bCs/>
          <w:color w:val="000000"/>
          <w:sz w:val="22"/>
          <w:szCs w:val="22"/>
        </w:rPr>
        <w:t>APT: Birmingham Teaching</w:t>
      </w:r>
    </w:p>
    <w:p w14:paraId="7EF7D959" w14:textId="2AAD2391" w:rsidR="006C6937" w:rsidRDefault="00B00A90" w:rsidP="00B00A90">
      <w:pPr>
        <w:jc w:val="center"/>
        <w:rPr>
          <w:rStyle w:val="Emphasis"/>
          <w:rFonts w:ascii="Helvetica" w:hAnsi="Helvetica"/>
          <w:b/>
          <w:bCs/>
          <w:color w:val="000000"/>
          <w:sz w:val="22"/>
          <w:szCs w:val="22"/>
        </w:rPr>
      </w:pPr>
      <w:r w:rsidRPr="00200AAB">
        <w:rPr>
          <w:rStyle w:val="Emphasis"/>
          <w:rFonts w:ascii="Helvetica" w:hAnsi="Helvetica"/>
          <w:b/>
          <w:bCs/>
          <w:color w:val="000000"/>
          <w:sz w:val="22"/>
          <w:szCs w:val="22"/>
        </w:rPr>
        <w:t>Attachment</w:t>
      </w:r>
    </w:p>
    <w:p w14:paraId="6EBFFF53" w14:textId="126B1C9C" w:rsidR="00200AAB" w:rsidRPr="00200AAB" w:rsidRDefault="00200AAB" w:rsidP="00B00A90">
      <w:pPr>
        <w:jc w:val="center"/>
        <w:rPr>
          <w:rStyle w:val="Emphasis"/>
          <w:rFonts w:ascii="Helvetica" w:hAnsi="Helvetica"/>
          <w:b/>
          <w:bCs/>
        </w:rPr>
      </w:pPr>
      <w:r>
        <w:rPr>
          <w:rStyle w:val="Emphasis"/>
          <w:rFonts w:ascii="Helvetica" w:hAnsi="Helvetica"/>
          <w:b/>
          <w:bCs/>
          <w:color w:val="000000"/>
          <w:sz w:val="22"/>
          <w:szCs w:val="22"/>
        </w:rPr>
        <w:t xml:space="preserve">Rachel Dunkley Jones </w:t>
      </w:r>
    </w:p>
    <w:p w14:paraId="6BFC0BB5" w14:textId="77777777" w:rsidR="006C6937" w:rsidRPr="00200AAB" w:rsidRDefault="006C6937" w:rsidP="006C6937">
      <w:pPr>
        <w:rPr>
          <w:rStyle w:val="Emphasis"/>
          <w:rFonts w:ascii="Helvetica" w:hAnsi="Helvetica"/>
          <w:bCs/>
        </w:rPr>
      </w:pPr>
    </w:p>
    <w:p w14:paraId="2A5F5A2F" w14:textId="77777777" w:rsidR="00B00A90" w:rsidRPr="00200AAB" w:rsidRDefault="00B00A90" w:rsidP="006C6937">
      <w:pPr>
        <w:rPr>
          <w:rStyle w:val="Emphasis"/>
          <w:rFonts w:ascii="Helvetica" w:hAnsi="Helvetica"/>
        </w:rPr>
      </w:pPr>
    </w:p>
    <w:p w14:paraId="374D44A6" w14:textId="59C70F73" w:rsidR="00F86A26" w:rsidRPr="00200AAB" w:rsidRDefault="00B00A90" w:rsidP="006C6937">
      <w:pPr>
        <w:rPr>
          <w:rStyle w:val="Emphasis"/>
          <w:rFonts w:ascii="Helvetica" w:hAnsi="Helvetica"/>
          <w:i w:val="0"/>
          <w:iCs w:val="0"/>
        </w:rPr>
      </w:pPr>
      <w:r w:rsidRPr="00200AAB">
        <w:rPr>
          <w:rStyle w:val="Emphasis"/>
          <w:rFonts w:ascii="Helvetica" w:hAnsi="Helvetica"/>
          <w:i w:val="0"/>
          <w:iCs w:val="0"/>
        </w:rPr>
        <w:t xml:space="preserve">I'm looking forward to being with you </w:t>
      </w:r>
      <w:r w:rsidR="00257316">
        <w:rPr>
          <w:rStyle w:val="Emphasis"/>
          <w:rFonts w:ascii="Helvetica" w:hAnsi="Helvetica"/>
          <w:i w:val="0"/>
          <w:iCs w:val="0"/>
        </w:rPr>
        <w:t>later this</w:t>
      </w:r>
      <w:r w:rsidRPr="00200AAB">
        <w:rPr>
          <w:rStyle w:val="Emphasis"/>
          <w:rFonts w:ascii="Helvetica" w:hAnsi="Helvetica"/>
          <w:i w:val="0"/>
          <w:iCs w:val="0"/>
        </w:rPr>
        <w:t xml:space="preserve"> month, and to meeting some of you for the first time. </w:t>
      </w:r>
    </w:p>
    <w:p w14:paraId="450A8A0F" w14:textId="77777777" w:rsidR="00F86A26" w:rsidRPr="00200AAB" w:rsidRDefault="00F86A26" w:rsidP="006C6937">
      <w:pPr>
        <w:rPr>
          <w:rStyle w:val="Emphasis"/>
          <w:rFonts w:ascii="Helvetica" w:hAnsi="Helvetica"/>
          <w:i w:val="0"/>
          <w:iCs w:val="0"/>
        </w:rPr>
      </w:pPr>
    </w:p>
    <w:p w14:paraId="3BAFD54E" w14:textId="25780AA0" w:rsidR="00200AAB" w:rsidRPr="00200AAB" w:rsidRDefault="00316BE8" w:rsidP="006C6937">
      <w:pPr>
        <w:rPr>
          <w:rStyle w:val="Emphasis"/>
          <w:rFonts w:ascii="Helvetica" w:hAnsi="Helvetica"/>
          <w:i w:val="0"/>
          <w:iCs w:val="0"/>
        </w:rPr>
      </w:pPr>
      <w:r w:rsidRPr="00200AAB">
        <w:rPr>
          <w:rStyle w:val="Emphasis"/>
          <w:rFonts w:ascii="Helvetica" w:hAnsi="Helvetica"/>
          <w:i w:val="0"/>
          <w:iCs w:val="0"/>
        </w:rPr>
        <w:t>There are lots of interesting readings on attachment</w:t>
      </w:r>
      <w:r w:rsidR="00F86A26" w:rsidRPr="00200AAB">
        <w:rPr>
          <w:rStyle w:val="Emphasis"/>
          <w:rFonts w:ascii="Helvetica" w:hAnsi="Helvetica"/>
          <w:i w:val="0"/>
          <w:iCs w:val="0"/>
        </w:rPr>
        <w:t xml:space="preserve">, so to give a bit of diversity to our discussion, </w:t>
      </w:r>
      <w:r w:rsidR="00BE33E2" w:rsidRPr="00200AAB">
        <w:rPr>
          <w:rStyle w:val="Emphasis"/>
          <w:rFonts w:ascii="Helvetica" w:hAnsi="Helvetica"/>
          <w:i w:val="0"/>
          <w:iCs w:val="0"/>
        </w:rPr>
        <w:t xml:space="preserve">I'd like you all to read Graham Music's 2015 paper and then </w:t>
      </w:r>
      <w:r w:rsidR="00F86A26" w:rsidRPr="00200AAB">
        <w:rPr>
          <w:rStyle w:val="Emphasis"/>
          <w:rFonts w:ascii="Helvetica" w:hAnsi="Helvetica"/>
          <w:i w:val="0"/>
          <w:iCs w:val="0"/>
        </w:rPr>
        <w:t xml:space="preserve">choose </w:t>
      </w:r>
      <w:r w:rsidR="00BE33E2" w:rsidRPr="00200AAB">
        <w:rPr>
          <w:rStyle w:val="Emphasis"/>
          <w:rFonts w:ascii="Helvetica" w:hAnsi="Helvetica"/>
          <w:i w:val="0"/>
          <w:iCs w:val="0"/>
        </w:rPr>
        <w:t xml:space="preserve">one or </w:t>
      </w:r>
      <w:r w:rsidR="00F86A26" w:rsidRPr="00200AAB">
        <w:rPr>
          <w:rStyle w:val="Emphasis"/>
          <w:rFonts w:ascii="Helvetica" w:hAnsi="Helvetica"/>
          <w:i w:val="0"/>
          <w:iCs w:val="0"/>
        </w:rPr>
        <w:t xml:space="preserve">two </w:t>
      </w:r>
      <w:r w:rsidR="00BE33E2" w:rsidRPr="00200AAB">
        <w:rPr>
          <w:rStyle w:val="Emphasis"/>
          <w:rFonts w:ascii="Helvetica" w:hAnsi="Helvetica"/>
          <w:i w:val="0"/>
          <w:iCs w:val="0"/>
        </w:rPr>
        <w:t>others</w:t>
      </w:r>
      <w:r w:rsidR="005523E3" w:rsidRPr="00200AAB">
        <w:rPr>
          <w:rStyle w:val="Emphasis"/>
          <w:rFonts w:ascii="Helvetica" w:hAnsi="Helvetica"/>
          <w:i w:val="0"/>
          <w:iCs w:val="0"/>
        </w:rPr>
        <w:t xml:space="preserve"> to read (more if you feel so inclined)</w:t>
      </w:r>
      <w:r w:rsidR="00BE33E2" w:rsidRPr="00200AAB">
        <w:rPr>
          <w:rStyle w:val="Emphasis"/>
          <w:rFonts w:ascii="Helvetica" w:hAnsi="Helvetica"/>
          <w:i w:val="0"/>
          <w:iCs w:val="0"/>
        </w:rPr>
        <w:t xml:space="preserve"> from the list below. H</w:t>
      </w:r>
      <w:r w:rsidR="005523E3" w:rsidRPr="00200AAB">
        <w:rPr>
          <w:rStyle w:val="Emphasis"/>
          <w:rFonts w:ascii="Helvetica" w:hAnsi="Helvetica"/>
          <w:i w:val="0"/>
          <w:iCs w:val="0"/>
        </w:rPr>
        <w:t xml:space="preserve">ave a think about what strikes you as </w:t>
      </w:r>
      <w:r w:rsidR="00BE33E2" w:rsidRPr="00200AAB">
        <w:rPr>
          <w:rStyle w:val="Emphasis"/>
          <w:rFonts w:ascii="Helvetica" w:hAnsi="Helvetica"/>
          <w:i w:val="0"/>
          <w:iCs w:val="0"/>
        </w:rPr>
        <w:t>thought-provoking</w:t>
      </w:r>
      <w:r w:rsidR="005523E3" w:rsidRPr="00200AAB">
        <w:rPr>
          <w:rStyle w:val="Emphasis"/>
          <w:rFonts w:ascii="Helvetica" w:hAnsi="Helvetica"/>
          <w:i w:val="0"/>
          <w:iCs w:val="0"/>
        </w:rPr>
        <w:t>, perhaps problematic</w:t>
      </w:r>
      <w:r w:rsidR="00BE33E2" w:rsidRPr="00200AAB">
        <w:rPr>
          <w:rStyle w:val="Emphasis"/>
          <w:rFonts w:ascii="Helvetica" w:hAnsi="Helvetica"/>
          <w:i w:val="0"/>
          <w:iCs w:val="0"/>
        </w:rPr>
        <w:t>, clinically useful</w:t>
      </w:r>
      <w:r w:rsidR="005523E3" w:rsidRPr="00200AAB">
        <w:rPr>
          <w:rStyle w:val="Emphasis"/>
          <w:rFonts w:ascii="Helvetica" w:hAnsi="Helvetica"/>
          <w:i w:val="0"/>
          <w:iCs w:val="0"/>
        </w:rPr>
        <w:t xml:space="preserve"> or unclear</w:t>
      </w:r>
      <w:r w:rsidR="00BE33E2" w:rsidRPr="00200AAB">
        <w:rPr>
          <w:rStyle w:val="Emphasis"/>
          <w:rFonts w:ascii="Helvetica" w:hAnsi="Helvetica"/>
          <w:i w:val="0"/>
          <w:iCs w:val="0"/>
        </w:rPr>
        <w:t xml:space="preserve">. Come ready to say </w:t>
      </w:r>
      <w:r w:rsidR="00200AAB" w:rsidRPr="00200AAB">
        <w:rPr>
          <w:rStyle w:val="Emphasis"/>
          <w:rFonts w:ascii="Helvetica" w:hAnsi="Helvetica"/>
          <w:i w:val="0"/>
          <w:iCs w:val="0"/>
        </w:rPr>
        <w:t>something</w:t>
      </w:r>
      <w:r w:rsidR="00BE33E2" w:rsidRPr="00200AAB">
        <w:rPr>
          <w:rStyle w:val="Emphasis"/>
          <w:rFonts w:ascii="Helvetica" w:hAnsi="Helvetica"/>
          <w:i w:val="0"/>
          <w:iCs w:val="0"/>
        </w:rPr>
        <w:t xml:space="preserve"> about the ones you read</w:t>
      </w:r>
      <w:r w:rsidR="00200AAB" w:rsidRPr="00200AAB">
        <w:rPr>
          <w:rStyle w:val="Emphasis"/>
          <w:rFonts w:ascii="Helvetica" w:hAnsi="Helvetica"/>
          <w:i w:val="0"/>
          <w:iCs w:val="0"/>
        </w:rPr>
        <w:t>,</w:t>
      </w:r>
      <w:r w:rsidR="00BE33E2" w:rsidRPr="00200AAB">
        <w:rPr>
          <w:rStyle w:val="Emphasis"/>
          <w:rFonts w:ascii="Helvetica" w:hAnsi="Helvetica"/>
          <w:i w:val="0"/>
          <w:iCs w:val="0"/>
        </w:rPr>
        <w:t xml:space="preserve"> so that others will have </w:t>
      </w:r>
      <w:r w:rsidR="00200AAB" w:rsidRPr="00200AAB">
        <w:rPr>
          <w:rStyle w:val="Emphasis"/>
          <w:rFonts w:ascii="Helvetica" w:hAnsi="Helvetica"/>
          <w:i w:val="0"/>
          <w:iCs w:val="0"/>
        </w:rPr>
        <w:t>an</w:t>
      </w:r>
      <w:r w:rsidR="00BE33E2" w:rsidRPr="00200AAB">
        <w:rPr>
          <w:rStyle w:val="Emphasis"/>
          <w:rFonts w:ascii="Helvetica" w:hAnsi="Helvetica"/>
          <w:i w:val="0"/>
          <w:iCs w:val="0"/>
        </w:rPr>
        <w:t xml:space="preserve"> introduction to the </w:t>
      </w:r>
      <w:r w:rsidR="00200AAB" w:rsidRPr="00200AAB">
        <w:rPr>
          <w:rStyle w:val="Emphasis"/>
          <w:rFonts w:ascii="Helvetica" w:hAnsi="Helvetica"/>
          <w:i w:val="0"/>
          <w:iCs w:val="0"/>
        </w:rPr>
        <w:t>papers</w:t>
      </w:r>
      <w:r w:rsidR="00BE33E2" w:rsidRPr="00200AAB">
        <w:rPr>
          <w:rStyle w:val="Emphasis"/>
          <w:rFonts w:ascii="Helvetica" w:hAnsi="Helvetica"/>
          <w:i w:val="0"/>
          <w:iCs w:val="0"/>
        </w:rPr>
        <w:t xml:space="preserve"> they haven't yet looked at. I hope that makes sense! </w:t>
      </w:r>
      <w:r w:rsidR="005523E3" w:rsidRPr="00200AAB">
        <w:rPr>
          <w:rStyle w:val="Emphasis"/>
          <w:rFonts w:ascii="Helvetica" w:hAnsi="Helvetica"/>
          <w:i w:val="0"/>
          <w:iCs w:val="0"/>
        </w:rPr>
        <w:t xml:space="preserve"> </w:t>
      </w:r>
      <w:r w:rsidR="00BE33E2" w:rsidRPr="00200AAB">
        <w:rPr>
          <w:rStyle w:val="Emphasis"/>
          <w:rFonts w:ascii="Helvetica" w:hAnsi="Helvetica"/>
          <w:i w:val="0"/>
          <w:iCs w:val="0"/>
        </w:rPr>
        <w:t xml:space="preserve">The first five are all on PEP, the last two are available online as PDFs. </w:t>
      </w:r>
    </w:p>
    <w:p w14:paraId="7438BE0D" w14:textId="77777777" w:rsidR="00B00A90" w:rsidRPr="00200AAB" w:rsidRDefault="00B00A90" w:rsidP="006C6937">
      <w:pPr>
        <w:rPr>
          <w:rStyle w:val="Emphasis"/>
          <w:rFonts w:ascii="Helvetica" w:hAnsi="Helvetica"/>
          <w:i w:val="0"/>
          <w:iCs w:val="0"/>
        </w:rPr>
      </w:pPr>
    </w:p>
    <w:p w14:paraId="43A8D5D7" w14:textId="19A4517B" w:rsidR="006C6937" w:rsidRPr="00200AAB" w:rsidRDefault="006C6937" w:rsidP="006C6937">
      <w:pPr>
        <w:rPr>
          <w:rFonts w:ascii="Helvetica" w:hAnsi="Helvetica" w:cstheme="minorHAnsi"/>
          <w:i/>
          <w:iCs/>
          <w:color w:val="000000"/>
          <w:sz w:val="22"/>
          <w:szCs w:val="22"/>
          <w:lang w:eastAsia="en-GB"/>
        </w:rPr>
      </w:pPr>
    </w:p>
    <w:p w14:paraId="7493D89D" w14:textId="2E06D6DB" w:rsidR="005D36F9" w:rsidRPr="00200AAB" w:rsidRDefault="005D36F9" w:rsidP="006C6937">
      <w:pPr>
        <w:rPr>
          <w:rStyle w:val="Emphasis"/>
          <w:rFonts w:ascii="Helvetica" w:hAnsi="Helvetica"/>
          <w:bCs/>
          <w:i w:val="0"/>
          <w:iCs w:val="0"/>
          <w:color w:val="000000"/>
          <w:sz w:val="22"/>
          <w:szCs w:val="22"/>
        </w:rPr>
      </w:pPr>
      <w:r w:rsidRPr="00200AAB">
        <w:rPr>
          <w:rStyle w:val="Emphasis"/>
          <w:rFonts w:ascii="Helvetica" w:hAnsi="Helvetica"/>
          <w:bCs/>
          <w:i w:val="0"/>
          <w:iCs w:val="0"/>
          <w:color w:val="000000"/>
          <w:sz w:val="22"/>
          <w:szCs w:val="22"/>
        </w:rPr>
        <w:t xml:space="preserve">Fonagy, P. &amp; Chloe Campbell (2015) Bad Blood Revisited: Attachment and Psychoanalysis, 2015 </w:t>
      </w:r>
      <w:r w:rsidRPr="00200AAB">
        <w:rPr>
          <w:rStyle w:val="Emphasis"/>
          <w:rFonts w:ascii="Helvetica" w:hAnsi="Helvetica"/>
          <w:bCs/>
          <w:color w:val="000000"/>
          <w:sz w:val="22"/>
          <w:szCs w:val="22"/>
        </w:rPr>
        <w:t xml:space="preserve">British Journal of Psychotherapy </w:t>
      </w:r>
      <w:r w:rsidRPr="00200AAB">
        <w:rPr>
          <w:rStyle w:val="Emphasis"/>
          <w:rFonts w:ascii="Helvetica" w:hAnsi="Helvetica"/>
          <w:bCs/>
          <w:i w:val="0"/>
          <w:iCs w:val="0"/>
          <w:color w:val="000000"/>
          <w:sz w:val="22"/>
          <w:szCs w:val="22"/>
        </w:rPr>
        <w:t>31 (2): 229-250</w:t>
      </w:r>
    </w:p>
    <w:p w14:paraId="388D28F2" w14:textId="77777777" w:rsidR="005D36F9" w:rsidRPr="00200AAB" w:rsidRDefault="005D36F9" w:rsidP="006C6937">
      <w:pPr>
        <w:rPr>
          <w:rStyle w:val="Emphasis"/>
          <w:rFonts w:ascii="Helvetica" w:hAnsi="Helvetica"/>
          <w:bCs/>
          <w:i w:val="0"/>
          <w:iCs w:val="0"/>
          <w:color w:val="000000"/>
          <w:sz w:val="22"/>
          <w:szCs w:val="22"/>
        </w:rPr>
      </w:pPr>
    </w:p>
    <w:p w14:paraId="195467F4" w14:textId="77777777" w:rsidR="00BE33E2" w:rsidRPr="00200AAB" w:rsidRDefault="00BE33E2" w:rsidP="00BE33E2">
      <w:pPr>
        <w:rPr>
          <w:rStyle w:val="Emphasis"/>
          <w:rFonts w:ascii="Helvetica" w:hAnsi="Helvetica"/>
          <w:bCs/>
          <w:i w:val="0"/>
          <w:iCs w:val="0"/>
          <w:sz w:val="22"/>
          <w:szCs w:val="22"/>
        </w:rPr>
      </w:pPr>
      <w:r w:rsidRPr="00200AAB">
        <w:rPr>
          <w:rStyle w:val="Emphasis"/>
          <w:rFonts w:ascii="Helvetica" w:hAnsi="Helvetica"/>
          <w:bCs/>
          <w:i w:val="0"/>
          <w:iCs w:val="0"/>
          <w:sz w:val="22"/>
          <w:szCs w:val="22"/>
        </w:rPr>
        <w:t xml:space="preserve">Holmes, J. (2017). </w:t>
      </w:r>
      <w:r w:rsidRPr="00200AAB">
        <w:rPr>
          <w:rStyle w:val="Emphasis"/>
          <w:rFonts w:ascii="Helvetica" w:hAnsi="Helvetica"/>
          <w:bCs/>
          <w:i w:val="0"/>
          <w:iCs w:val="0"/>
          <w:color w:val="000000"/>
          <w:sz w:val="22"/>
          <w:szCs w:val="22"/>
        </w:rPr>
        <w:t xml:space="preserve">Attachment, Psychoanalysis, and the Search for a 21st-Century Psychotherapy Practice. </w:t>
      </w:r>
      <w:r w:rsidRPr="00200AAB">
        <w:rPr>
          <w:rStyle w:val="Emphasis"/>
          <w:rFonts w:ascii="Helvetica" w:hAnsi="Helvetica"/>
          <w:bCs/>
          <w:sz w:val="22"/>
          <w:szCs w:val="22"/>
        </w:rPr>
        <w:t>Psychoanalytic Inquiry</w:t>
      </w:r>
      <w:r w:rsidRPr="00200AAB">
        <w:rPr>
          <w:rStyle w:val="Emphasis"/>
          <w:rFonts w:ascii="Helvetica" w:hAnsi="Helvetica"/>
          <w:bCs/>
          <w:i w:val="0"/>
          <w:iCs w:val="0"/>
          <w:sz w:val="22"/>
          <w:szCs w:val="22"/>
        </w:rPr>
        <w:t>, (37)(5):309-318</w:t>
      </w:r>
    </w:p>
    <w:p w14:paraId="42001C8F" w14:textId="77777777" w:rsidR="00BE33E2" w:rsidRPr="00200AAB" w:rsidRDefault="00BE33E2" w:rsidP="006C6937">
      <w:pPr>
        <w:rPr>
          <w:rStyle w:val="Emphasis"/>
          <w:rFonts w:ascii="Helvetica" w:hAnsi="Helvetica"/>
          <w:bCs/>
          <w:i w:val="0"/>
          <w:iCs w:val="0"/>
          <w:color w:val="000000"/>
          <w:sz w:val="22"/>
          <w:szCs w:val="22"/>
        </w:rPr>
      </w:pPr>
    </w:p>
    <w:p w14:paraId="10D31E73" w14:textId="66E9F5F2" w:rsidR="006C6937" w:rsidRPr="00200AAB" w:rsidRDefault="006C6937" w:rsidP="006C6937">
      <w:pPr>
        <w:rPr>
          <w:rStyle w:val="Emphasis"/>
          <w:rFonts w:ascii="Helvetica" w:hAnsi="Helvetica"/>
          <w:bCs/>
          <w:i w:val="0"/>
          <w:iCs w:val="0"/>
          <w:color w:val="000000"/>
          <w:sz w:val="22"/>
          <w:szCs w:val="22"/>
        </w:rPr>
      </w:pPr>
      <w:r w:rsidRPr="00200AAB">
        <w:rPr>
          <w:rStyle w:val="Emphasis"/>
          <w:rFonts w:ascii="Helvetica" w:hAnsi="Helvetica"/>
          <w:bCs/>
          <w:i w:val="0"/>
          <w:iCs w:val="0"/>
          <w:color w:val="000000"/>
          <w:sz w:val="22"/>
          <w:szCs w:val="22"/>
        </w:rPr>
        <w:t>Knox, J. (1999) The relevance of attachment theory to a contemporary Jungian view of the internal world: Internal working models, implicit memory and internal objects</w:t>
      </w:r>
      <w:r w:rsidRPr="00200AAB">
        <w:rPr>
          <w:rStyle w:val="Emphasis"/>
          <w:rFonts w:ascii="Helvetica" w:hAnsi="Helvetica"/>
          <w:bCs/>
          <w:color w:val="000000"/>
          <w:sz w:val="22"/>
          <w:szCs w:val="22"/>
        </w:rPr>
        <w:t>. Journal of Analytical Psychology</w:t>
      </w:r>
      <w:r w:rsidRPr="00200AAB">
        <w:rPr>
          <w:rStyle w:val="Emphasis"/>
          <w:rFonts w:ascii="Helvetica" w:hAnsi="Helvetica"/>
          <w:bCs/>
          <w:i w:val="0"/>
          <w:iCs w:val="0"/>
          <w:color w:val="000000"/>
          <w:sz w:val="22"/>
          <w:szCs w:val="22"/>
        </w:rPr>
        <w:t xml:space="preserve"> 44:511-530</w:t>
      </w:r>
    </w:p>
    <w:p w14:paraId="308D5B5A" w14:textId="77777777" w:rsidR="005D36F9" w:rsidRPr="00200AAB" w:rsidRDefault="005D36F9" w:rsidP="006C6937">
      <w:pPr>
        <w:rPr>
          <w:rStyle w:val="Emphasis"/>
          <w:rFonts w:ascii="Helvetica" w:hAnsi="Helvetica"/>
          <w:bCs/>
          <w:i w:val="0"/>
          <w:iCs w:val="0"/>
          <w:color w:val="000000"/>
          <w:sz w:val="22"/>
          <w:szCs w:val="22"/>
        </w:rPr>
      </w:pPr>
    </w:p>
    <w:p w14:paraId="38609B75" w14:textId="4D61D423" w:rsidR="005D36F9" w:rsidRPr="00200AAB" w:rsidRDefault="005D36F9" w:rsidP="006C6937">
      <w:pPr>
        <w:rPr>
          <w:rFonts w:ascii="Helvetica" w:hAnsi="Helvetica"/>
          <w:i/>
          <w:iCs/>
        </w:rPr>
      </w:pPr>
      <w:r w:rsidRPr="00200AAB">
        <w:rPr>
          <w:rStyle w:val="Emphasis"/>
          <w:rFonts w:ascii="Helvetica" w:hAnsi="Helvetica"/>
          <w:bCs/>
          <w:i w:val="0"/>
          <w:iCs w:val="0"/>
          <w:color w:val="000000"/>
          <w:sz w:val="22"/>
          <w:szCs w:val="22"/>
        </w:rPr>
        <w:t xml:space="preserve">Knox, J. (2009) The Analytic Relationship: Integrating Jungian, Attachment Theory and Developmental Perspectives </w:t>
      </w:r>
      <w:r w:rsidRPr="00200AAB">
        <w:rPr>
          <w:rStyle w:val="Emphasis"/>
          <w:rFonts w:ascii="Helvetica" w:hAnsi="Helvetica"/>
          <w:bCs/>
          <w:color w:val="000000"/>
          <w:sz w:val="22"/>
          <w:szCs w:val="22"/>
        </w:rPr>
        <w:t xml:space="preserve">British Journal of Psychotherapy </w:t>
      </w:r>
      <w:r w:rsidRPr="00200AAB">
        <w:rPr>
          <w:rStyle w:val="Emphasis"/>
          <w:rFonts w:ascii="Helvetica" w:hAnsi="Helvetica"/>
          <w:bCs/>
          <w:i w:val="0"/>
          <w:iCs w:val="0"/>
          <w:color w:val="000000"/>
          <w:sz w:val="22"/>
          <w:szCs w:val="22"/>
        </w:rPr>
        <w:t>25 (1): 5-23</w:t>
      </w:r>
    </w:p>
    <w:p w14:paraId="5AF1FF11" w14:textId="77777777" w:rsidR="006C6937" w:rsidRPr="00200AAB" w:rsidRDefault="006C6937" w:rsidP="006C6937">
      <w:pPr>
        <w:rPr>
          <w:rFonts w:ascii="Helvetica" w:hAnsi="Helvetica"/>
        </w:rPr>
      </w:pPr>
    </w:p>
    <w:p w14:paraId="79103269" w14:textId="429EE312" w:rsidR="00F44464" w:rsidRPr="00200AAB" w:rsidRDefault="00BE33E2" w:rsidP="00F44464">
      <w:pPr>
        <w:rPr>
          <w:rStyle w:val="Emphasis"/>
          <w:rFonts w:ascii="Helvetica" w:hAnsi="Helvetica"/>
          <w:bCs/>
          <w:i w:val="0"/>
          <w:iCs w:val="0"/>
          <w:color w:val="000000"/>
          <w:sz w:val="22"/>
          <w:szCs w:val="22"/>
        </w:rPr>
      </w:pPr>
      <w:r w:rsidRPr="00200AAB">
        <w:rPr>
          <w:rStyle w:val="Emphasis"/>
          <w:rFonts w:ascii="Helvetica" w:hAnsi="Helvetica"/>
          <w:bCs/>
          <w:i w:val="0"/>
          <w:iCs w:val="0"/>
          <w:color w:val="000000"/>
          <w:sz w:val="22"/>
          <w:szCs w:val="22"/>
        </w:rPr>
        <w:t xml:space="preserve">* </w:t>
      </w:r>
      <w:r w:rsidR="00F44464" w:rsidRPr="00200AAB">
        <w:rPr>
          <w:rStyle w:val="Emphasis"/>
          <w:rFonts w:ascii="Helvetica" w:hAnsi="Helvetica"/>
          <w:bCs/>
          <w:i w:val="0"/>
          <w:iCs w:val="0"/>
          <w:color w:val="000000"/>
          <w:sz w:val="22"/>
          <w:szCs w:val="22"/>
        </w:rPr>
        <w:t xml:space="preserve">Music, G.  </w:t>
      </w:r>
      <w:r w:rsidRPr="00200AAB">
        <w:rPr>
          <w:rStyle w:val="Emphasis"/>
          <w:rFonts w:ascii="Helvetica" w:hAnsi="Helvetica"/>
          <w:bCs/>
          <w:i w:val="0"/>
          <w:iCs w:val="0"/>
          <w:color w:val="000000"/>
          <w:sz w:val="22"/>
          <w:szCs w:val="22"/>
        </w:rPr>
        <w:t xml:space="preserve">(2015) </w:t>
      </w:r>
      <w:r w:rsidR="00F44464" w:rsidRPr="00200AAB">
        <w:rPr>
          <w:rStyle w:val="Emphasis"/>
          <w:rFonts w:ascii="Helvetica" w:hAnsi="Helvetica"/>
          <w:bCs/>
          <w:i w:val="0"/>
          <w:iCs w:val="0"/>
          <w:color w:val="000000"/>
          <w:sz w:val="22"/>
          <w:szCs w:val="22"/>
        </w:rPr>
        <w:t xml:space="preserve">Attached to Attachment? Attachment Theory, Therapy, and Future Directions </w:t>
      </w:r>
      <w:r w:rsidR="00F44464" w:rsidRPr="00200AAB">
        <w:rPr>
          <w:rStyle w:val="Emphasis"/>
          <w:rFonts w:ascii="Helvetica" w:hAnsi="Helvetica"/>
          <w:bCs/>
          <w:color w:val="000000"/>
          <w:sz w:val="22"/>
          <w:szCs w:val="22"/>
        </w:rPr>
        <w:t>Attachment: New Directions in Psychotherapy and Relational Psychoanalysis 9(3):318-332</w:t>
      </w:r>
    </w:p>
    <w:p w14:paraId="6747D141" w14:textId="77777777" w:rsidR="00F44464" w:rsidRPr="00200AAB" w:rsidRDefault="00F44464" w:rsidP="00F44464">
      <w:pPr>
        <w:rPr>
          <w:rStyle w:val="Emphasis"/>
          <w:rFonts w:ascii="Helvetica" w:hAnsi="Helvetica"/>
          <w:bCs/>
          <w:i w:val="0"/>
          <w:iCs w:val="0"/>
          <w:color w:val="000000"/>
          <w:sz w:val="22"/>
          <w:szCs w:val="22"/>
        </w:rPr>
      </w:pPr>
    </w:p>
    <w:p w14:paraId="2804D5D0" w14:textId="77777777" w:rsidR="006C6937" w:rsidRPr="00200AAB" w:rsidRDefault="006C6937" w:rsidP="006C6937">
      <w:pPr>
        <w:rPr>
          <w:rFonts w:ascii="Helvetica" w:hAnsi="Helvetica"/>
        </w:rPr>
      </w:pPr>
      <w:r w:rsidRPr="00200AAB">
        <w:rPr>
          <w:rFonts w:ascii="Helvetica" w:hAnsi="Helvetica" w:cstheme="minorHAnsi"/>
          <w:bCs/>
          <w:color w:val="000000"/>
          <w:sz w:val="22"/>
          <w:szCs w:val="22"/>
          <w:lang w:eastAsia="en-GB"/>
        </w:rPr>
        <w:t xml:space="preserve">Schore, J.R. and Schore, A (2007) Modern Attachment Theory: The Central Role of Affect Regulation in Development and Treatment.  </w:t>
      </w:r>
      <w:r w:rsidRPr="00200AAB">
        <w:rPr>
          <w:rFonts w:ascii="Helvetica" w:hAnsi="Helvetica" w:cstheme="minorHAnsi"/>
          <w:bCs/>
          <w:i/>
          <w:iCs/>
          <w:color w:val="000000"/>
          <w:sz w:val="22"/>
          <w:szCs w:val="22"/>
          <w:lang w:eastAsia="en-GB"/>
        </w:rPr>
        <w:t>Journal of Clinical Social Work</w:t>
      </w:r>
      <w:r w:rsidRPr="00200AAB">
        <w:rPr>
          <w:rFonts w:ascii="Helvetica" w:hAnsi="Helvetica" w:cstheme="minorHAnsi"/>
          <w:bCs/>
          <w:color w:val="000000"/>
          <w:sz w:val="22"/>
          <w:szCs w:val="22"/>
          <w:lang w:eastAsia="en-GB"/>
        </w:rPr>
        <w:t xml:space="preserve">. </w:t>
      </w:r>
      <w:r w:rsidRPr="00200AAB">
        <w:rPr>
          <w:rFonts w:ascii="Helvetica" w:hAnsi="Helvetica" w:cstheme="minorHAnsi"/>
          <w:color w:val="000000"/>
          <w:sz w:val="22"/>
          <w:szCs w:val="22"/>
          <w:lang w:eastAsia="en-GB"/>
        </w:rPr>
        <w:t xml:space="preserve">  Available free online:</w:t>
      </w:r>
    </w:p>
    <w:p w14:paraId="5C8B56D1" w14:textId="77777777" w:rsidR="006C6937" w:rsidRPr="00200AAB" w:rsidRDefault="006C6937" w:rsidP="006C6937">
      <w:pPr>
        <w:rPr>
          <w:rFonts w:ascii="Helvetica" w:hAnsi="Helvetica"/>
        </w:rPr>
      </w:pPr>
      <w:r w:rsidRPr="00200AAB">
        <w:rPr>
          <w:rStyle w:val="Hyperlink"/>
          <w:rFonts w:ascii="Helvetica" w:hAnsi="Helvetica" w:cstheme="minorHAnsi"/>
          <w:bCs/>
          <w:color w:val="000000"/>
          <w:sz w:val="22"/>
          <w:szCs w:val="22"/>
          <w:lang w:eastAsia="en-GB"/>
        </w:rPr>
        <w:t>http://www.trieft.org/wp-content/uploads/2015/01/Modern_Attachment_Theory_Schore.pdf</w:t>
      </w:r>
    </w:p>
    <w:p w14:paraId="688E69FD" w14:textId="77777777" w:rsidR="006C6937" w:rsidRPr="00200AAB" w:rsidRDefault="006C6937" w:rsidP="006C6937">
      <w:pPr>
        <w:rPr>
          <w:rFonts w:ascii="Helvetica" w:hAnsi="Helvetica" w:cstheme="minorHAnsi"/>
          <w:bCs/>
          <w:color w:val="000000"/>
          <w:sz w:val="22"/>
          <w:szCs w:val="22"/>
          <w:lang w:eastAsia="en-GB"/>
        </w:rPr>
      </w:pPr>
    </w:p>
    <w:p w14:paraId="23135A16" w14:textId="77777777" w:rsidR="006C6937" w:rsidRPr="00200AAB" w:rsidRDefault="006C6937" w:rsidP="006C6937">
      <w:pPr>
        <w:rPr>
          <w:rFonts w:ascii="Helvetica" w:hAnsi="Helvetica"/>
        </w:rPr>
      </w:pPr>
      <w:r w:rsidRPr="00200AAB">
        <w:rPr>
          <w:rFonts w:ascii="Helvetica" w:hAnsi="Helvetica" w:cstheme="minorHAnsi"/>
          <w:bCs/>
          <w:color w:val="000000"/>
          <w:sz w:val="22"/>
          <w:szCs w:val="22"/>
          <w:lang w:eastAsia="en-GB"/>
        </w:rPr>
        <w:t xml:space="preserve">Talia, A., Taubner, S., Miller-Bottome, M. (2019) </w:t>
      </w:r>
      <w:r w:rsidRPr="00200AAB">
        <w:rPr>
          <w:rFonts w:ascii="Helvetica" w:hAnsi="Helvetica" w:cstheme="minorHAnsi"/>
          <w:color w:val="000000"/>
          <w:sz w:val="22"/>
          <w:szCs w:val="22"/>
        </w:rPr>
        <w:t xml:space="preserve">Advances in Research on Attachment-Related Psychotherapy Processes: Seven Teaching Points for Trainees and Supervisors.  </w:t>
      </w:r>
      <w:r w:rsidRPr="00200AAB">
        <w:rPr>
          <w:rFonts w:ascii="Helvetica" w:hAnsi="Helvetica" w:cstheme="minorHAnsi"/>
          <w:i/>
          <w:iCs/>
          <w:color w:val="000000"/>
          <w:sz w:val="22"/>
          <w:szCs w:val="22"/>
        </w:rPr>
        <w:t xml:space="preserve">Research in Psychotherapy: Psychopathology, Process and Outcome. </w:t>
      </w:r>
      <w:r w:rsidRPr="00200AAB">
        <w:rPr>
          <w:rFonts w:ascii="Helvetica" w:hAnsi="Helvetica" w:cstheme="minorHAnsi"/>
          <w:color w:val="000000"/>
          <w:sz w:val="22"/>
          <w:szCs w:val="22"/>
        </w:rPr>
        <w:t xml:space="preserve"> 2019; Vol. 22: 359-368.  </w:t>
      </w:r>
      <w:r w:rsidRPr="00200AAB">
        <w:rPr>
          <w:rFonts w:ascii="Helvetica" w:hAnsi="Helvetica" w:cstheme="minorHAnsi"/>
          <w:color w:val="000000"/>
          <w:sz w:val="22"/>
          <w:szCs w:val="22"/>
          <w:lang w:eastAsia="en-GB"/>
        </w:rPr>
        <w:t>Available free online:</w:t>
      </w:r>
    </w:p>
    <w:p w14:paraId="3873BECE" w14:textId="77777777" w:rsidR="006C6937" w:rsidRPr="00200AAB" w:rsidRDefault="006C6937" w:rsidP="006C6937">
      <w:pPr>
        <w:rPr>
          <w:rFonts w:ascii="Helvetica" w:hAnsi="Helvetica"/>
        </w:rPr>
      </w:pPr>
      <w:r w:rsidRPr="00200AAB">
        <w:rPr>
          <w:rStyle w:val="Hyperlink"/>
          <w:rFonts w:ascii="Helvetica" w:hAnsi="Helvetica" w:cstheme="minorHAnsi"/>
          <w:bCs/>
          <w:color w:val="000000"/>
          <w:sz w:val="22"/>
          <w:szCs w:val="22"/>
          <w:lang w:eastAsia="en-GB"/>
        </w:rPr>
        <w:t>https://www.ncbi.nlm.nih.gov/pmc/articles/PMC7451314/pdf/ripppo-22-3-405.pdf</w:t>
      </w:r>
    </w:p>
    <w:p w14:paraId="1469948F" w14:textId="77777777" w:rsidR="006C6937" w:rsidRPr="00200AAB" w:rsidRDefault="006C6937" w:rsidP="006C6937">
      <w:pPr>
        <w:rPr>
          <w:rFonts w:ascii="Helvetica" w:hAnsi="Helvetica"/>
          <w:sz w:val="22"/>
          <w:szCs w:val="22"/>
        </w:rPr>
      </w:pPr>
    </w:p>
    <w:p w14:paraId="4022BD28" w14:textId="77777777" w:rsidR="00B64422" w:rsidRDefault="00B64422">
      <w:pPr>
        <w:rPr>
          <w:rFonts w:ascii="Helvetica" w:hAnsi="Helvetica"/>
        </w:rPr>
      </w:pPr>
    </w:p>
    <w:p w14:paraId="2E6C3355" w14:textId="6AA019CD" w:rsidR="00200AAB" w:rsidRPr="00200AAB" w:rsidRDefault="00200AAB">
      <w:pPr>
        <w:rPr>
          <w:rFonts w:ascii="Helvetica" w:hAnsi="Helvetica"/>
        </w:rPr>
      </w:pPr>
    </w:p>
    <w:sectPr w:rsidR="00200AAB" w:rsidRPr="00200AAB" w:rsidSect="00F07BD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Songti SC"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37"/>
    <w:rsid w:val="000B58C0"/>
    <w:rsid w:val="001730BD"/>
    <w:rsid w:val="00192D5F"/>
    <w:rsid w:val="00200AAB"/>
    <w:rsid w:val="00257316"/>
    <w:rsid w:val="00316BE8"/>
    <w:rsid w:val="004F7C97"/>
    <w:rsid w:val="005523E3"/>
    <w:rsid w:val="005D36F9"/>
    <w:rsid w:val="006C6937"/>
    <w:rsid w:val="007C5B75"/>
    <w:rsid w:val="007C5D06"/>
    <w:rsid w:val="009A1DDC"/>
    <w:rsid w:val="00B00A90"/>
    <w:rsid w:val="00B64422"/>
    <w:rsid w:val="00BE33E2"/>
    <w:rsid w:val="00D32EF9"/>
    <w:rsid w:val="00E94FB1"/>
    <w:rsid w:val="00EB191D"/>
    <w:rsid w:val="00F07BD7"/>
    <w:rsid w:val="00F44464"/>
    <w:rsid w:val="00F86A26"/>
    <w:rsid w:val="00F9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78CCB"/>
  <w15:chartTrackingRefBased/>
  <w15:docId w15:val="{5F365A45-2492-294E-AECB-9DFA2838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464"/>
    <w:pPr>
      <w:suppressAutoHyphens/>
    </w:pPr>
    <w:rPr>
      <w:rFonts w:ascii="Liberation Serif" w:eastAsia="Songti SC" w:hAnsi="Liberation Serif" w:cs="Arial Unicode MS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937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937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937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937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937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937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937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937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937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9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9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9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9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9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9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93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6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937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6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937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69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937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69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9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9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6C6937"/>
    <w:rPr>
      <w:color w:val="0000FF"/>
      <w:u w:val="single"/>
    </w:rPr>
  </w:style>
  <w:style w:type="character" w:styleId="Emphasis">
    <w:name w:val="Emphasis"/>
    <w:qFormat/>
    <w:rsid w:val="006C6937"/>
    <w:rPr>
      <w:i/>
      <w:iCs/>
    </w:rPr>
  </w:style>
  <w:style w:type="character" w:customStyle="1" w:styleId="apple-converted-space">
    <w:name w:val="apple-converted-space"/>
    <w:basedOn w:val="DefaultParagraphFont"/>
    <w:rsid w:val="00B00A90"/>
  </w:style>
  <w:style w:type="character" w:customStyle="1" w:styleId="il">
    <w:name w:val="il"/>
    <w:basedOn w:val="DefaultParagraphFont"/>
    <w:rsid w:val="00B00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1933</Characters>
  <Application>Microsoft Office Word</Application>
  <DocSecurity>0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Dunkley Jones</dc:creator>
  <cp:keywords/>
  <dc:description/>
  <cp:lastModifiedBy>Sue Harford</cp:lastModifiedBy>
  <cp:revision>3</cp:revision>
  <dcterms:created xsi:type="dcterms:W3CDTF">2026-02-02T11:04:00Z</dcterms:created>
  <dcterms:modified xsi:type="dcterms:W3CDTF">2026-02-02T11:04:00Z</dcterms:modified>
</cp:coreProperties>
</file>