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EC0E" w14:textId="77777777" w:rsidR="004A488D" w:rsidRPr="00462211" w:rsidRDefault="00DB55A0" w:rsidP="00462211">
      <w:pPr>
        <w:jc w:val="right"/>
        <w:rPr>
          <w:b/>
          <w:bCs/>
          <w:lang w:val="en-US"/>
        </w:rPr>
      </w:pPr>
      <w:r w:rsidRPr="00462211">
        <w:rPr>
          <w:b/>
          <w:bCs/>
          <w:lang w:val="en-US"/>
        </w:rPr>
        <w:t>Jungian Analytical Psychotherapy Training- WMIP</w:t>
      </w:r>
    </w:p>
    <w:p w14:paraId="25BB8604" w14:textId="77777777" w:rsidR="00DB55A0" w:rsidRPr="00462211" w:rsidRDefault="00DB55A0" w:rsidP="00462211">
      <w:pPr>
        <w:jc w:val="center"/>
        <w:rPr>
          <w:b/>
          <w:bCs/>
          <w:u w:val="single"/>
          <w:lang w:val="en-US"/>
        </w:rPr>
      </w:pPr>
      <w:r w:rsidRPr="00462211">
        <w:rPr>
          <w:b/>
          <w:bCs/>
          <w:u w:val="single"/>
          <w:lang w:val="en-US"/>
        </w:rPr>
        <w:t>Tran</w:t>
      </w:r>
      <w:r w:rsidR="00A75301" w:rsidRPr="00462211">
        <w:rPr>
          <w:b/>
          <w:bCs/>
          <w:u w:val="single"/>
          <w:lang w:val="en-US"/>
        </w:rPr>
        <w:t>s</w:t>
      </w:r>
      <w:r w:rsidRPr="00462211">
        <w:rPr>
          <w:b/>
          <w:bCs/>
          <w:u w:val="single"/>
          <w:lang w:val="en-US"/>
        </w:rPr>
        <w:t>ference and Counter-Transference</w:t>
      </w:r>
      <w:r w:rsidR="00462211" w:rsidRPr="00462211">
        <w:rPr>
          <w:b/>
          <w:bCs/>
          <w:u w:val="single"/>
          <w:lang w:val="en-US"/>
        </w:rPr>
        <w:t>: t</w:t>
      </w:r>
      <w:r w:rsidRPr="00462211">
        <w:rPr>
          <w:b/>
          <w:bCs/>
          <w:u w:val="single"/>
          <w:lang w:val="en-US"/>
        </w:rPr>
        <w:t>he positive and negative poles</w:t>
      </w:r>
    </w:p>
    <w:p w14:paraId="26111262" w14:textId="77777777" w:rsidR="00DB55A0" w:rsidRDefault="00DB55A0" w:rsidP="00462211">
      <w:pPr>
        <w:jc w:val="center"/>
        <w:rPr>
          <w:lang w:val="en-US"/>
        </w:rPr>
      </w:pPr>
      <w:r>
        <w:rPr>
          <w:lang w:val="en-US"/>
        </w:rPr>
        <w:t>Saturday 10</w:t>
      </w:r>
      <w:r w:rsidRPr="00DB55A0">
        <w:rPr>
          <w:vertAlign w:val="superscript"/>
          <w:lang w:val="en-US"/>
        </w:rPr>
        <w:t>th</w:t>
      </w:r>
      <w:r>
        <w:rPr>
          <w:lang w:val="en-US"/>
        </w:rPr>
        <w:t xml:space="preserve"> January 2026</w:t>
      </w:r>
    </w:p>
    <w:p w14:paraId="77FB05A7" w14:textId="77777777" w:rsidR="00DB55A0" w:rsidRDefault="00DB55A0">
      <w:pPr>
        <w:rPr>
          <w:lang w:val="en-US"/>
        </w:rPr>
      </w:pPr>
      <w:r>
        <w:rPr>
          <w:lang w:val="en-US"/>
        </w:rPr>
        <w:t>Dear Trainees,</w:t>
      </w:r>
    </w:p>
    <w:p w14:paraId="7414BF84" w14:textId="77777777" w:rsidR="00DB55A0" w:rsidRDefault="00DB55A0">
      <w:pPr>
        <w:rPr>
          <w:lang w:val="en-US"/>
        </w:rPr>
      </w:pPr>
      <w:r>
        <w:rPr>
          <w:lang w:val="en-US"/>
        </w:rPr>
        <w:t>I am very much looking forward to</w:t>
      </w:r>
      <w:r w:rsidR="00282366">
        <w:rPr>
          <w:lang w:val="en-US"/>
        </w:rPr>
        <w:t xml:space="preserve"> a day</w:t>
      </w:r>
      <w:r>
        <w:rPr>
          <w:lang w:val="en-US"/>
        </w:rPr>
        <w:t xml:space="preserve"> working with you to explore</w:t>
      </w:r>
      <w:r w:rsidR="00462211">
        <w:rPr>
          <w:lang w:val="en-US"/>
        </w:rPr>
        <w:t xml:space="preserve"> Transference and Counter-Transference as</w:t>
      </w:r>
      <w:r>
        <w:rPr>
          <w:lang w:val="en-US"/>
        </w:rPr>
        <w:t xml:space="preserve"> </w:t>
      </w:r>
      <w:r w:rsidR="00282366">
        <w:rPr>
          <w:lang w:val="en-US"/>
        </w:rPr>
        <w:t>central concepts of the analytic method</w:t>
      </w:r>
      <w:r w:rsidR="00462211">
        <w:rPr>
          <w:lang w:val="en-US"/>
        </w:rPr>
        <w:t>.</w:t>
      </w:r>
    </w:p>
    <w:p w14:paraId="5B0421DD" w14:textId="77777777" w:rsidR="007D5DE9" w:rsidRDefault="007D5DE9">
      <w:pPr>
        <w:rPr>
          <w:lang w:val="en-US"/>
        </w:rPr>
      </w:pPr>
      <w:r>
        <w:rPr>
          <w:lang w:val="en-US"/>
        </w:rPr>
        <w:t>As you will be aware this is a wide ranging subject and attitudes towards this human phenomenon have change</w:t>
      </w:r>
      <w:r w:rsidR="00D57673">
        <w:rPr>
          <w:lang w:val="en-US"/>
        </w:rPr>
        <w:t>d</w:t>
      </w:r>
      <w:r>
        <w:rPr>
          <w:lang w:val="en-US"/>
        </w:rPr>
        <w:t xml:space="preserve"> </w:t>
      </w:r>
      <w:r w:rsidR="00462211">
        <w:rPr>
          <w:lang w:val="en-US"/>
        </w:rPr>
        <w:t xml:space="preserve">over </w:t>
      </w:r>
      <w:r>
        <w:rPr>
          <w:lang w:val="en-US"/>
        </w:rPr>
        <w:t>the history of Jungian and psychoanaly</w:t>
      </w:r>
      <w:r w:rsidR="00985D47">
        <w:rPr>
          <w:lang w:val="en-US"/>
        </w:rPr>
        <w:t>sis as theory and practice continue to develop</w:t>
      </w:r>
      <w:r>
        <w:rPr>
          <w:lang w:val="en-US"/>
        </w:rPr>
        <w:t xml:space="preserve">. </w:t>
      </w:r>
      <w:r w:rsidR="00A75301">
        <w:rPr>
          <w:lang w:val="en-US"/>
        </w:rPr>
        <w:t>From</w:t>
      </w:r>
      <w:r w:rsidR="00D57673">
        <w:rPr>
          <w:lang w:val="en-US"/>
        </w:rPr>
        <w:t xml:space="preserve"> </w:t>
      </w:r>
      <w:r w:rsidR="00462211">
        <w:rPr>
          <w:lang w:val="en-US"/>
        </w:rPr>
        <w:t>transference</w:t>
      </w:r>
      <w:r w:rsidR="00D57673">
        <w:rPr>
          <w:lang w:val="en-US"/>
        </w:rPr>
        <w:t xml:space="preserve"> perceived </w:t>
      </w:r>
      <w:r>
        <w:rPr>
          <w:lang w:val="en-US"/>
        </w:rPr>
        <w:t xml:space="preserve">as </w:t>
      </w:r>
      <w:r w:rsidR="00D57673">
        <w:rPr>
          <w:lang w:val="en-US"/>
        </w:rPr>
        <w:t xml:space="preserve">a </w:t>
      </w:r>
      <w:r w:rsidR="00462211">
        <w:rPr>
          <w:lang w:val="en-US"/>
        </w:rPr>
        <w:t>hindrance</w:t>
      </w:r>
      <w:r>
        <w:rPr>
          <w:lang w:val="en-US"/>
        </w:rPr>
        <w:t xml:space="preserve"> to the analytic process, to Jung</w:t>
      </w:r>
      <w:r w:rsidR="00282366">
        <w:rPr>
          <w:lang w:val="en-US"/>
        </w:rPr>
        <w:t>’</w:t>
      </w:r>
      <w:r>
        <w:rPr>
          <w:lang w:val="en-US"/>
        </w:rPr>
        <w:t xml:space="preserve">s images of alchemical </w:t>
      </w:r>
      <w:r w:rsidR="00282366">
        <w:rPr>
          <w:lang w:val="en-US"/>
        </w:rPr>
        <w:t>processes</w:t>
      </w:r>
      <w:r>
        <w:rPr>
          <w:lang w:val="en-US"/>
        </w:rPr>
        <w:t xml:space="preserve"> </w:t>
      </w:r>
      <w:r w:rsidR="00282366">
        <w:rPr>
          <w:lang w:val="en-US"/>
        </w:rPr>
        <w:t>t</w:t>
      </w:r>
      <w:r w:rsidR="00A75301">
        <w:rPr>
          <w:lang w:val="en-US"/>
        </w:rPr>
        <w:t>hrough and beyond</w:t>
      </w:r>
      <w:r w:rsidR="00282366">
        <w:rPr>
          <w:lang w:val="en-US"/>
        </w:rPr>
        <w:t xml:space="preserve"> </w:t>
      </w:r>
      <w:r w:rsidR="00D57673">
        <w:rPr>
          <w:lang w:val="en-US"/>
        </w:rPr>
        <w:t>Betty Joseph</w:t>
      </w:r>
      <w:r w:rsidR="00282366">
        <w:rPr>
          <w:lang w:val="en-US"/>
        </w:rPr>
        <w:t>’</w:t>
      </w:r>
      <w:r w:rsidR="00D57673">
        <w:rPr>
          <w:lang w:val="en-US"/>
        </w:rPr>
        <w:t>s</w:t>
      </w:r>
      <w:r w:rsidR="00282366">
        <w:rPr>
          <w:lang w:val="en-US"/>
        </w:rPr>
        <w:t xml:space="preserve"> seminal paper</w:t>
      </w:r>
      <w:r w:rsidR="00D57673">
        <w:rPr>
          <w:lang w:val="en-US"/>
        </w:rPr>
        <w:t xml:space="preserve"> Transference</w:t>
      </w:r>
      <w:r w:rsidR="00282366">
        <w:rPr>
          <w:lang w:val="en-US"/>
        </w:rPr>
        <w:t xml:space="preserve">: </w:t>
      </w:r>
      <w:r w:rsidR="00D57673">
        <w:rPr>
          <w:lang w:val="en-US"/>
        </w:rPr>
        <w:t>the total situation our explorations and use of th</w:t>
      </w:r>
      <w:r w:rsidR="00282366">
        <w:rPr>
          <w:lang w:val="en-US"/>
        </w:rPr>
        <w:t>e</w:t>
      </w:r>
      <w:r w:rsidR="00D57673">
        <w:rPr>
          <w:lang w:val="en-US"/>
        </w:rPr>
        <w:t>s</w:t>
      </w:r>
      <w:r w:rsidR="00282366">
        <w:rPr>
          <w:lang w:val="en-US"/>
        </w:rPr>
        <w:t>e</w:t>
      </w:r>
      <w:r w:rsidR="00D57673">
        <w:rPr>
          <w:lang w:val="en-US"/>
        </w:rPr>
        <w:t xml:space="preserve"> unconscious communication</w:t>
      </w:r>
      <w:r w:rsidR="00282366">
        <w:rPr>
          <w:lang w:val="en-US"/>
        </w:rPr>
        <w:t>s</w:t>
      </w:r>
      <w:r w:rsidR="00D57673">
        <w:rPr>
          <w:lang w:val="en-US"/>
        </w:rPr>
        <w:t xml:space="preserve"> continue to be </w:t>
      </w:r>
      <w:r w:rsidR="00462211">
        <w:rPr>
          <w:lang w:val="en-US"/>
        </w:rPr>
        <w:t xml:space="preserve">at the </w:t>
      </w:r>
      <w:r w:rsidR="00D57673">
        <w:rPr>
          <w:lang w:val="en-US"/>
        </w:rPr>
        <w:t xml:space="preserve">centre of the analytic encounter. </w:t>
      </w:r>
    </w:p>
    <w:p w14:paraId="4893FF50" w14:textId="77777777" w:rsidR="00D57673" w:rsidRDefault="00282366">
      <w:pPr>
        <w:rPr>
          <w:lang w:val="en-US"/>
        </w:rPr>
      </w:pPr>
      <w:r>
        <w:rPr>
          <w:lang w:val="en-US"/>
        </w:rPr>
        <w:t>We</w:t>
      </w:r>
      <w:r w:rsidR="00D57673">
        <w:rPr>
          <w:lang w:val="en-US"/>
        </w:rPr>
        <w:t xml:space="preserve"> will look at </w:t>
      </w:r>
      <w:r w:rsidR="00985D47">
        <w:rPr>
          <w:lang w:val="en-US"/>
        </w:rPr>
        <w:t xml:space="preserve">theories informing thinking and practice with </w:t>
      </w:r>
      <w:r>
        <w:rPr>
          <w:lang w:val="en-US"/>
        </w:rPr>
        <w:t>transference and counter transference</w:t>
      </w:r>
      <w:r w:rsidR="00985D47">
        <w:rPr>
          <w:lang w:val="en-US"/>
        </w:rPr>
        <w:t xml:space="preserve"> how it might appear in the analytic relationship, implications for the ‘therapeutic alliance’ </w:t>
      </w:r>
      <w:r w:rsidR="00D57673">
        <w:rPr>
          <w:lang w:val="en-US"/>
        </w:rPr>
        <w:t xml:space="preserve">and </w:t>
      </w:r>
      <w:r w:rsidR="00985D47">
        <w:rPr>
          <w:lang w:val="en-US"/>
        </w:rPr>
        <w:t>how transference and countertransference can be used in analytic practice</w:t>
      </w:r>
      <w:r w:rsidR="00D57673">
        <w:rPr>
          <w:lang w:val="en-US"/>
        </w:rPr>
        <w:t xml:space="preserve">. </w:t>
      </w:r>
    </w:p>
    <w:p w14:paraId="70B68CB5" w14:textId="77777777" w:rsidR="00D57673" w:rsidRDefault="00D57673">
      <w:pPr>
        <w:rPr>
          <w:lang w:val="en-US"/>
        </w:rPr>
      </w:pPr>
      <w:r>
        <w:rPr>
          <w:lang w:val="en-US"/>
        </w:rPr>
        <w:t>I would like you all to come with some thoughts</w:t>
      </w:r>
      <w:r w:rsidR="00A75301">
        <w:rPr>
          <w:lang w:val="en-US"/>
        </w:rPr>
        <w:t>,</w:t>
      </w:r>
      <w:r>
        <w:rPr>
          <w:lang w:val="en-US"/>
        </w:rPr>
        <w:t xml:space="preserve"> reflections</w:t>
      </w:r>
      <w:r w:rsidR="00462211">
        <w:rPr>
          <w:lang w:val="en-US"/>
        </w:rPr>
        <w:t>,</w:t>
      </w:r>
      <w:r w:rsidR="00A75301">
        <w:rPr>
          <w:lang w:val="en-US"/>
        </w:rPr>
        <w:t xml:space="preserve"> experiences and questions about this topic to contribute to </w:t>
      </w:r>
      <w:r w:rsidR="00462211">
        <w:rPr>
          <w:lang w:val="en-US"/>
        </w:rPr>
        <w:t>our</w:t>
      </w:r>
      <w:r w:rsidR="00A75301">
        <w:rPr>
          <w:lang w:val="en-US"/>
        </w:rPr>
        <w:t xml:space="preserve"> discussion</w:t>
      </w:r>
      <w:r>
        <w:rPr>
          <w:lang w:val="en-US"/>
        </w:rPr>
        <w:t xml:space="preserve">. </w:t>
      </w:r>
    </w:p>
    <w:p w14:paraId="2640E422" w14:textId="77777777" w:rsidR="00282366" w:rsidRDefault="00282366" w:rsidP="00282366">
      <w:pPr>
        <w:rPr>
          <w:lang w:val="en-US"/>
        </w:rPr>
      </w:pPr>
      <w:r>
        <w:rPr>
          <w:lang w:val="en-US"/>
        </w:rPr>
        <w:t xml:space="preserve">We will explore through a transference and counter transference lens the clinical material presented in the afternoon seminar session. Though there are inevitable crossovers, I don’t intend this to be supervision but a live opportunity to explore clinical experience through the focus of the material </w:t>
      </w:r>
      <w:r w:rsidR="00985D47">
        <w:rPr>
          <w:lang w:val="en-US"/>
        </w:rPr>
        <w:t xml:space="preserve">and discussion from the </w:t>
      </w:r>
      <w:r>
        <w:rPr>
          <w:lang w:val="en-US"/>
        </w:rPr>
        <w:t>mornin</w:t>
      </w:r>
      <w:r w:rsidR="00985D47">
        <w:rPr>
          <w:lang w:val="en-US"/>
        </w:rPr>
        <w:t>g session.</w:t>
      </w:r>
    </w:p>
    <w:p w14:paraId="227CA0E1" w14:textId="77777777" w:rsidR="00A75301" w:rsidRDefault="00A75301" w:rsidP="00282366">
      <w:pPr>
        <w:rPr>
          <w:b/>
          <w:bCs/>
          <w:lang w:val="en-US"/>
        </w:rPr>
      </w:pPr>
      <w:r w:rsidRPr="00A75301">
        <w:rPr>
          <w:b/>
          <w:bCs/>
          <w:lang w:val="en-US"/>
        </w:rPr>
        <w:t>Reading List</w:t>
      </w:r>
    </w:p>
    <w:p w14:paraId="223497E1" w14:textId="77777777" w:rsidR="000F298B" w:rsidRPr="00462211" w:rsidRDefault="000F298B" w:rsidP="00282366">
      <w:pPr>
        <w:rPr>
          <w:lang w:val="en-US"/>
        </w:rPr>
      </w:pPr>
      <w:r w:rsidRPr="00462211">
        <w:rPr>
          <w:lang w:val="en-US"/>
        </w:rPr>
        <w:t xml:space="preserve">Could you </w:t>
      </w:r>
      <w:r w:rsidR="00985D47">
        <w:rPr>
          <w:lang w:val="en-US"/>
        </w:rPr>
        <w:t xml:space="preserve">try and </w:t>
      </w:r>
      <w:r w:rsidRPr="00462211">
        <w:rPr>
          <w:lang w:val="en-US"/>
        </w:rPr>
        <w:t>read the two papers for each seminar</w:t>
      </w:r>
      <w:r w:rsidR="00AF468B">
        <w:rPr>
          <w:lang w:val="en-US"/>
        </w:rPr>
        <w:t xml:space="preserve">. </w:t>
      </w:r>
      <w:r w:rsidRPr="00462211">
        <w:rPr>
          <w:lang w:val="en-US"/>
        </w:rPr>
        <w:t>The background/further reading is a resource for your interest.</w:t>
      </w:r>
    </w:p>
    <w:p w14:paraId="56B358CC" w14:textId="77777777" w:rsidR="00CF05A2" w:rsidRPr="00985D47" w:rsidRDefault="00A75301" w:rsidP="00A75301">
      <w:pPr>
        <w:rPr>
          <w:u w:val="single"/>
          <w:lang w:val="en-US"/>
        </w:rPr>
      </w:pPr>
      <w:r w:rsidRPr="00985D47">
        <w:rPr>
          <w:u w:val="single"/>
          <w:lang w:val="en-US"/>
        </w:rPr>
        <w:t>Seminar 1:  Transference and Counter-Transference: Positive  10.15-11.30am</w:t>
      </w:r>
    </w:p>
    <w:p w14:paraId="39625D95" w14:textId="77777777" w:rsidR="00ED6032" w:rsidRDefault="00ED6032" w:rsidP="00ED6032">
      <w:pPr>
        <w:spacing w:after="0" w:line="240" w:lineRule="auto"/>
      </w:pPr>
      <w:r w:rsidRPr="00985D47">
        <w:rPr>
          <w:b/>
          <w:bCs/>
          <w:lang w:val="en-US"/>
        </w:rPr>
        <w:t>The Objectionable Positive Transference</w:t>
      </w:r>
      <w:r>
        <w:rPr>
          <w:lang w:val="en-US"/>
        </w:rPr>
        <w:t xml:space="preserve">- Shapiro, R </w:t>
      </w:r>
      <w:r w:rsidRPr="00ED6032">
        <w:t>(1987).Contemporary Psychoanalysis,23():491-501</w:t>
      </w:r>
    </w:p>
    <w:p w14:paraId="0DACDDF2" w14:textId="77777777" w:rsidR="00ED6032" w:rsidRDefault="00ED6032" w:rsidP="00ED6032">
      <w:pPr>
        <w:spacing w:after="0" w:line="240" w:lineRule="auto"/>
        <w:rPr>
          <w:lang w:val="en-US"/>
        </w:rPr>
      </w:pPr>
    </w:p>
    <w:p w14:paraId="3BCB44F6" w14:textId="77777777" w:rsidR="00AF468B" w:rsidRDefault="00AF468B" w:rsidP="00AF468B">
      <w:r w:rsidRPr="00462211">
        <w:rPr>
          <w:b/>
          <w:bCs/>
          <w:lang w:val="en-US"/>
        </w:rPr>
        <w:t>Transference: the total situation</w:t>
      </w:r>
      <w:r w:rsidRPr="00A75301">
        <w:rPr>
          <w:lang w:val="en-US"/>
        </w:rPr>
        <w:t xml:space="preserve">- Joseph, B, </w:t>
      </w:r>
      <w:r w:rsidRPr="00A75301">
        <w:t>(1985) International Journal of Psychoanalysis ,66():447-454</w:t>
      </w:r>
    </w:p>
    <w:p w14:paraId="0021661E" w14:textId="77777777" w:rsidR="00462211" w:rsidRDefault="00462211" w:rsidP="000F298B">
      <w:pPr>
        <w:spacing w:after="0" w:line="240" w:lineRule="auto"/>
        <w:rPr>
          <w:lang w:val="en-US"/>
        </w:rPr>
      </w:pPr>
    </w:p>
    <w:p w14:paraId="1C572AB9" w14:textId="77777777" w:rsidR="00AF468B" w:rsidRDefault="00AF468B" w:rsidP="000F298B">
      <w:pPr>
        <w:spacing w:after="0" w:line="240" w:lineRule="auto"/>
        <w:rPr>
          <w:u w:val="single"/>
          <w:lang w:val="en-US"/>
        </w:rPr>
      </w:pPr>
    </w:p>
    <w:p w14:paraId="570EB9EC" w14:textId="77777777" w:rsidR="00282366" w:rsidRPr="00985D47" w:rsidRDefault="00282366" w:rsidP="000F298B">
      <w:pPr>
        <w:spacing w:after="0" w:line="240" w:lineRule="auto"/>
        <w:rPr>
          <w:u w:val="single"/>
          <w:lang w:val="en-US"/>
        </w:rPr>
      </w:pPr>
      <w:r w:rsidRPr="00985D47">
        <w:rPr>
          <w:u w:val="single"/>
          <w:lang w:val="en-US"/>
        </w:rPr>
        <w:lastRenderedPageBreak/>
        <w:t xml:space="preserve">Seminar 2: Transference and Counter-Transference: Negative 11.45-1pm </w:t>
      </w:r>
    </w:p>
    <w:p w14:paraId="6AFF7C3B" w14:textId="77777777" w:rsidR="00462211" w:rsidRPr="000F298B" w:rsidRDefault="00462211" w:rsidP="000F298B">
      <w:pPr>
        <w:spacing w:after="0" w:line="240" w:lineRule="auto"/>
        <w:rPr>
          <w:lang w:val="en-US"/>
        </w:rPr>
      </w:pPr>
    </w:p>
    <w:p w14:paraId="664DDA0B" w14:textId="77777777" w:rsidR="00CF05A2" w:rsidRDefault="00CF05A2" w:rsidP="00282366">
      <w:r w:rsidRPr="00462211">
        <w:rPr>
          <w:b/>
          <w:bCs/>
          <w:lang w:val="en-US"/>
        </w:rPr>
        <w:t>Omnipotence in the Transference and in the counter-transference</w:t>
      </w:r>
      <w:r w:rsidRPr="00CF05A2">
        <w:rPr>
          <w:lang w:val="en-US"/>
        </w:rPr>
        <w:t xml:space="preserve">- Kernberg, O </w:t>
      </w:r>
      <w:r w:rsidRPr="00CF05A2">
        <w:t>(1995).Scandinavian Psychoanalytic Review,18(1):2-21</w:t>
      </w:r>
    </w:p>
    <w:p w14:paraId="53B2C684" w14:textId="77777777" w:rsidR="00337170" w:rsidRDefault="00337170" w:rsidP="00282366">
      <w:r w:rsidRPr="00462211">
        <w:rPr>
          <w:b/>
          <w:bCs/>
        </w:rPr>
        <w:t>On hating the patient</w:t>
      </w:r>
      <w:r>
        <w:t>- Prodger, A</w:t>
      </w:r>
      <w:r w:rsidR="00ED6032">
        <w:t xml:space="preserve"> </w:t>
      </w:r>
      <w:r w:rsidR="00ED6032" w:rsidRPr="00ED6032">
        <w:t>(1991).British Journal of Psychotherapy,8(2):144-154</w:t>
      </w:r>
    </w:p>
    <w:p w14:paraId="0C768CB9" w14:textId="77777777" w:rsidR="00462211" w:rsidRPr="00CF05A2" w:rsidRDefault="00462211" w:rsidP="00282366"/>
    <w:p w14:paraId="3B0155B9" w14:textId="77777777" w:rsidR="00282366" w:rsidRPr="00985D47" w:rsidRDefault="00282366" w:rsidP="00282366">
      <w:pPr>
        <w:rPr>
          <w:u w:val="single"/>
          <w:lang w:val="en-US"/>
        </w:rPr>
      </w:pPr>
      <w:r w:rsidRPr="00985D47">
        <w:rPr>
          <w:u w:val="single"/>
          <w:lang w:val="en-US"/>
        </w:rPr>
        <w:t>Seminar 3: Clinical Seminar- 2-3.15</w:t>
      </w:r>
    </w:p>
    <w:p w14:paraId="3D425CBE" w14:textId="77777777" w:rsidR="000F298B" w:rsidRDefault="000F298B" w:rsidP="00282366">
      <w:pPr>
        <w:rPr>
          <w:b/>
          <w:bCs/>
          <w:lang w:val="en-US"/>
        </w:rPr>
      </w:pPr>
    </w:p>
    <w:p w14:paraId="35ECCA41" w14:textId="77777777" w:rsidR="00CF05A2" w:rsidRDefault="00CF05A2" w:rsidP="00282366">
      <w:pPr>
        <w:rPr>
          <w:b/>
          <w:bCs/>
          <w:lang w:val="en-US"/>
        </w:rPr>
      </w:pPr>
      <w:r>
        <w:rPr>
          <w:b/>
          <w:bCs/>
          <w:lang w:val="en-US"/>
        </w:rPr>
        <w:t>Background/further reading</w:t>
      </w:r>
    </w:p>
    <w:p w14:paraId="5817E24C" w14:textId="77777777" w:rsidR="000F298B" w:rsidRDefault="000F298B" w:rsidP="000F298B">
      <w:r>
        <w:t xml:space="preserve">The Psychology of the Transference- Jung C.G </w:t>
      </w:r>
      <w:hyperlink r:id="rId4" w:history="1">
        <w:r w:rsidRPr="00860459">
          <w:rPr>
            <w:rStyle w:val="Hyperlink"/>
          </w:rPr>
          <w:t>https://appliedjung.com/wp-content/uploads/2023/08/Jung-The-Psychology-of-the-Transference-CW16.pdf</w:t>
        </w:r>
      </w:hyperlink>
    </w:p>
    <w:p w14:paraId="275170C7" w14:textId="77777777" w:rsidR="00CF05A2" w:rsidRDefault="00CF05A2" w:rsidP="00282366">
      <w:r w:rsidRPr="00CF05A2">
        <w:rPr>
          <w:lang w:val="en-US"/>
        </w:rPr>
        <w:t xml:space="preserve">Observations on Transference-Love; Further Recommendations on the Technique of Psych-Analysis III- Freud, S </w:t>
      </w:r>
      <w:r w:rsidRPr="00CF05A2">
        <w:t>(1915).The Standard Edition of the Complete Psychological Works of Sigmund Freud,12():157-171</w:t>
      </w:r>
    </w:p>
    <w:p w14:paraId="7A603CBC" w14:textId="77777777" w:rsidR="000F298B" w:rsidRDefault="000F298B" w:rsidP="000F298B">
      <w:r w:rsidRPr="000F298B">
        <w:t>Heimann, P. 1970 Discussion: The non-transference relationship in the psychoanalytic situation Int. J. Psychoanal. 51: 143-150</w:t>
      </w:r>
    </w:p>
    <w:p w14:paraId="5906EC36" w14:textId="77777777" w:rsidR="00AF468B" w:rsidRPr="00CF05A2" w:rsidRDefault="00AF468B" w:rsidP="00AF468B">
      <w:pPr>
        <w:spacing w:after="0" w:line="240" w:lineRule="auto"/>
        <w:rPr>
          <w:lang w:val="en-US"/>
        </w:rPr>
      </w:pPr>
      <w:r w:rsidRPr="00462211">
        <w:rPr>
          <w:b/>
          <w:bCs/>
          <w:lang w:val="en-US"/>
        </w:rPr>
        <w:t xml:space="preserve">The Wounded Healer- </w:t>
      </w:r>
      <w:r w:rsidRPr="00462211">
        <w:rPr>
          <w:lang w:val="en-US"/>
        </w:rPr>
        <w:t>Sedgewick</w:t>
      </w:r>
      <w:r w:rsidRPr="00CF05A2">
        <w:rPr>
          <w:lang w:val="en-US"/>
        </w:rPr>
        <w:t>, D (1994) Routledge London</w:t>
      </w:r>
    </w:p>
    <w:p w14:paraId="79A0AD74" w14:textId="77777777" w:rsidR="00AF468B" w:rsidRDefault="00AF468B" w:rsidP="00AF468B">
      <w:pPr>
        <w:spacing w:after="0" w:line="240" w:lineRule="auto"/>
        <w:rPr>
          <w:lang w:val="en-US"/>
        </w:rPr>
      </w:pPr>
      <w:r w:rsidRPr="00CF05A2">
        <w:rPr>
          <w:lang w:val="en-US"/>
        </w:rPr>
        <w:t>Chapter 2; Jungian Approaches to Counter-Transference: A review</w:t>
      </w:r>
    </w:p>
    <w:p w14:paraId="242B332E" w14:textId="77777777" w:rsidR="00AF468B" w:rsidRDefault="00AF468B" w:rsidP="000F298B"/>
    <w:p w14:paraId="28571EE4" w14:textId="77777777" w:rsidR="00985D47" w:rsidRDefault="00985D47" w:rsidP="000F298B"/>
    <w:p w14:paraId="3148C6A1" w14:textId="77777777" w:rsidR="00462211" w:rsidRPr="000F298B" w:rsidRDefault="00462211" w:rsidP="000F298B">
      <w:r>
        <w:t>All papers are available on PEP web except The Wounded Healer by David Sedgewick</w:t>
      </w:r>
      <w:r w:rsidR="00DE59B2">
        <w:t xml:space="preserve"> and The Psychology of the Transference which is open access via the attached link</w:t>
      </w:r>
    </w:p>
    <w:p w14:paraId="4FF8D1FF" w14:textId="77777777" w:rsidR="00282366" w:rsidRDefault="00282366" w:rsidP="00282366">
      <w:pPr>
        <w:rPr>
          <w:lang w:val="en-US"/>
        </w:rPr>
      </w:pPr>
      <w:r>
        <w:rPr>
          <w:lang w:val="en-US"/>
        </w:rPr>
        <w:t>I look forward to meeting with you then.</w:t>
      </w:r>
    </w:p>
    <w:p w14:paraId="179D16BB" w14:textId="77777777" w:rsidR="000F298B" w:rsidRDefault="000F298B" w:rsidP="00282366">
      <w:pPr>
        <w:rPr>
          <w:lang w:val="en-US"/>
        </w:rPr>
      </w:pPr>
    </w:p>
    <w:p w14:paraId="007DB76A" w14:textId="77777777" w:rsidR="00282366" w:rsidRDefault="00282366" w:rsidP="00282366">
      <w:pPr>
        <w:rPr>
          <w:lang w:val="en-US"/>
        </w:rPr>
      </w:pPr>
      <w:r>
        <w:rPr>
          <w:lang w:val="en-US"/>
        </w:rPr>
        <w:t xml:space="preserve">Laura </w:t>
      </w:r>
    </w:p>
    <w:p w14:paraId="71F208D0" w14:textId="77777777" w:rsidR="00DB55A0" w:rsidRPr="00DB55A0" w:rsidRDefault="00DB55A0">
      <w:pPr>
        <w:rPr>
          <w:lang w:val="en-US"/>
        </w:rPr>
      </w:pPr>
    </w:p>
    <w:sectPr w:rsidR="00DB55A0" w:rsidRPr="00DB55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0"/>
    <w:rsid w:val="00027EA2"/>
    <w:rsid w:val="0007219B"/>
    <w:rsid w:val="000F298B"/>
    <w:rsid w:val="000F48C5"/>
    <w:rsid w:val="00282366"/>
    <w:rsid w:val="00337170"/>
    <w:rsid w:val="003412D4"/>
    <w:rsid w:val="003574DA"/>
    <w:rsid w:val="003577FA"/>
    <w:rsid w:val="00390F41"/>
    <w:rsid w:val="003D4D4D"/>
    <w:rsid w:val="00462211"/>
    <w:rsid w:val="004A488D"/>
    <w:rsid w:val="00553F4D"/>
    <w:rsid w:val="0056363B"/>
    <w:rsid w:val="005971FF"/>
    <w:rsid w:val="006A7CD8"/>
    <w:rsid w:val="006B45D9"/>
    <w:rsid w:val="00744399"/>
    <w:rsid w:val="007D5DE9"/>
    <w:rsid w:val="00985D47"/>
    <w:rsid w:val="00A75301"/>
    <w:rsid w:val="00AF34B5"/>
    <w:rsid w:val="00AF468B"/>
    <w:rsid w:val="00B409C4"/>
    <w:rsid w:val="00B778B0"/>
    <w:rsid w:val="00C1139D"/>
    <w:rsid w:val="00C56E05"/>
    <w:rsid w:val="00CF05A2"/>
    <w:rsid w:val="00D57673"/>
    <w:rsid w:val="00DB55A0"/>
    <w:rsid w:val="00DC7341"/>
    <w:rsid w:val="00DE59B2"/>
    <w:rsid w:val="00E65A20"/>
    <w:rsid w:val="00ED0B0E"/>
    <w:rsid w:val="00ED6032"/>
    <w:rsid w:val="00F14555"/>
    <w:rsid w:val="00F23EAC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DA23"/>
  <w15:chartTrackingRefBased/>
  <w15:docId w15:val="{EB75820F-058A-5C41-9B62-FB3B7106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r-1">
    <w:name w:val="mr-1"/>
    <w:basedOn w:val="DefaultParagraphFont"/>
    <w:rsid w:val="00ED6032"/>
  </w:style>
  <w:style w:type="character" w:styleId="Hyperlink">
    <w:name w:val="Hyperlink"/>
    <w:basedOn w:val="DefaultParagraphFont"/>
    <w:uiPriority w:val="99"/>
    <w:unhideWhenUsed/>
    <w:rsid w:val="000F2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liedjung.com/wp-content/uploads/2023/08/Jung-The-Psychology-of-the-Transference-CW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2720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Chaisty</dc:creator>
  <cp:keywords/>
  <dc:description/>
  <cp:lastModifiedBy>Sue Harford</cp:lastModifiedBy>
  <cp:revision>3</cp:revision>
  <dcterms:created xsi:type="dcterms:W3CDTF">2025-11-26T11:12:00Z</dcterms:created>
  <dcterms:modified xsi:type="dcterms:W3CDTF">2025-11-26T11:12:00Z</dcterms:modified>
</cp:coreProperties>
</file>